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32"/>
          <w:szCs w:val="32"/>
        </w:rPr>
      </w:pPr>
    </w:p>
    <w:p>
      <w:pPr>
        <w:ind w:firstLine="1660"/>
        <w:jc w:val="both"/>
        <w:rPr>
          <w:rFonts w:hint="eastAsia" w:ascii="华文中宋" w:hAnsi="华文中宋" w:eastAsia="华文中宋"/>
          <w:color w:val="FF0000"/>
          <w:sz w:val="84"/>
          <w:szCs w:val="84"/>
          <w:lang w:val="en-US" w:eastAsia="zh-CN"/>
        </w:rPr>
      </w:pPr>
      <w:r>
        <w:rPr>
          <w:rFonts w:hint="eastAsia" w:ascii="华文中宋" w:hAnsi="华文中宋" w:eastAsia="华文中宋"/>
          <w:color w:val="FF0000"/>
          <w:sz w:val="84"/>
          <w:szCs w:val="84"/>
          <w:lang w:val="en-US" w:eastAsia="zh-CN"/>
        </w:rPr>
        <w:t>大同县财政局</w:t>
      </w:r>
    </w:p>
    <w:p>
      <w:pPr>
        <w:jc w:val="center"/>
        <w:rPr>
          <w:rFonts w:ascii="仿宋" w:hAnsi="仿宋" w:eastAsia="仿宋"/>
          <w:sz w:val="32"/>
          <w:szCs w:val="32"/>
        </w:rPr>
      </w:pPr>
      <w:r>
        <w:rPr>
          <w:rFonts w:hint="eastAsia" w:ascii="仿宋" w:hAnsi="仿宋" w:eastAsia="仿宋"/>
          <w:sz w:val="32"/>
          <w:szCs w:val="32"/>
          <w:lang w:val="en-US" w:eastAsia="zh-CN"/>
        </w:rPr>
        <w:t>大财字</w:t>
      </w: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号</w:t>
      </w:r>
    </w:p>
    <w:p>
      <w:pPr>
        <w:jc w:val="both"/>
        <w:rPr>
          <w:rFonts w:hint="eastAsia" w:ascii="仿宋" w:hAnsi="仿宋" w:eastAsia="仿宋"/>
          <w:i w:val="0"/>
          <w:iCs w:val="0"/>
          <w:sz w:val="32"/>
          <w:szCs w:val="32"/>
          <w:u w:val="single"/>
          <w:lang w:val="en-US" w:eastAsia="zh-CN"/>
        </w:rPr>
      </w:pPr>
      <w:r>
        <w:rPr>
          <w:sz w:val="32"/>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283210</wp:posOffset>
                </wp:positionV>
                <wp:extent cx="5575935" cy="0"/>
                <wp:effectExtent l="0" t="0" r="0" b="0"/>
                <wp:wrapNone/>
                <wp:docPr id="1" name="直接连接符 1"/>
                <wp:cNvGraphicFramePr/>
                <a:graphic xmlns:a="http://schemas.openxmlformats.org/drawingml/2006/main">
                  <a:graphicData uri="http://schemas.microsoft.com/office/word/2010/wordprocessingShape">
                    <wps:wsp>
                      <wps:cNvCnPr/>
                      <wps:spPr>
                        <a:xfrm>
                          <a:off x="1002030" y="3272790"/>
                          <a:ext cx="557593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5pt;margin-top:22.3pt;height:0pt;width:439.05pt;z-index:251658240;mso-width-relative:page;mso-height-relative:page;" filled="f" stroked="t" coordsize="21600,21600" o:gfxdata="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KMfwdQAAAAI&#10;AQAADwAAAAAAAAABACAAAAAiAAAAZHJzL2Rvd25yZXYueG1sUEsBAhQAFAAAAAgAh07iQNanUObn&#10;AQAAkQMAAA4AAAAAAAAAAQAgAAAAIwEAAGRycy9lMm9Eb2MueG1sUEsFBgAAAAAGAAYAWQEAAHwF&#10;AAAAAA==&#10;">
                <v:fill on="f" focussize="0,0"/>
                <v:stroke color="#BE4B48 [3205]" joinstyle="round"/>
                <v:imagedata o:title=""/>
                <o:lock v:ext="edit" aspectratio="f"/>
              </v:line>
            </w:pict>
          </mc:Fallback>
        </mc:AlternateContent>
      </w:r>
    </w:p>
    <w:p>
      <w:pPr>
        <w:jc w:val="center"/>
        <w:rPr>
          <w:rFonts w:ascii="仿宋" w:hAnsi="仿宋" w:eastAsia="仿宋"/>
          <w:sz w:val="32"/>
          <w:szCs w:val="32"/>
        </w:rPr>
      </w:pPr>
    </w:p>
    <w:p>
      <w:pPr>
        <w:widowControl/>
        <w:spacing w:line="480" w:lineRule="auto"/>
        <w:jc w:val="center"/>
        <w:rPr>
          <w:rFonts w:hint="eastAsia" w:ascii="宋体" w:hAnsi="宋体" w:cs="宋体"/>
          <w:b/>
          <w:bCs/>
          <w:kern w:val="36"/>
          <w:sz w:val="44"/>
          <w:szCs w:val="44"/>
        </w:rPr>
      </w:pPr>
      <w:r>
        <w:rPr>
          <w:rFonts w:hint="eastAsia" w:ascii="宋体" w:hAnsi="宋体" w:cs="宋体"/>
          <w:b/>
          <w:bCs/>
          <w:kern w:val="36"/>
          <w:sz w:val="44"/>
          <w:szCs w:val="44"/>
        </w:rPr>
        <w:t>关于调整</w:t>
      </w:r>
    </w:p>
    <w:p>
      <w:pPr>
        <w:widowControl/>
        <w:spacing w:line="480" w:lineRule="auto"/>
        <w:jc w:val="center"/>
        <w:rPr>
          <w:rFonts w:hint="eastAsia" w:ascii="宋体" w:hAnsi="宋体" w:cs="宋体"/>
          <w:b/>
          <w:bCs/>
          <w:kern w:val="36"/>
          <w:sz w:val="44"/>
          <w:szCs w:val="44"/>
          <w:lang w:val="en-US" w:eastAsia="zh-CN"/>
        </w:rPr>
      </w:pPr>
      <w:r>
        <w:rPr>
          <w:rFonts w:hint="eastAsia" w:ascii="宋体" w:hAnsi="宋体" w:cs="宋体"/>
          <w:b/>
          <w:bCs/>
          <w:kern w:val="36"/>
          <w:sz w:val="44"/>
          <w:szCs w:val="44"/>
        </w:rPr>
        <w:t>大同</w:t>
      </w:r>
      <w:r>
        <w:rPr>
          <w:rFonts w:hint="eastAsia" w:ascii="宋体" w:hAnsi="宋体" w:cs="宋体"/>
          <w:b/>
          <w:bCs/>
          <w:kern w:val="36"/>
          <w:sz w:val="44"/>
          <w:szCs w:val="44"/>
          <w:lang w:val="en-US" w:eastAsia="zh-CN"/>
        </w:rPr>
        <w:t>县</w:t>
      </w:r>
      <w:r>
        <w:rPr>
          <w:rFonts w:hint="eastAsia" w:ascii="宋体" w:hAnsi="宋体" w:cs="宋体"/>
          <w:b/>
          <w:bCs/>
          <w:kern w:val="36"/>
          <w:sz w:val="44"/>
          <w:szCs w:val="44"/>
        </w:rPr>
        <w:t>行政事业性收费项目目录清单</w:t>
      </w:r>
      <w:r>
        <w:rPr>
          <w:rFonts w:hint="eastAsia" w:ascii="宋体" w:hAnsi="宋体" w:cs="宋体"/>
          <w:b/>
          <w:bCs/>
          <w:kern w:val="36"/>
          <w:sz w:val="44"/>
          <w:szCs w:val="44"/>
          <w:lang w:val="en-US" w:eastAsia="zh-CN"/>
        </w:rPr>
        <w:t>的通知</w:t>
      </w:r>
    </w:p>
    <w:p>
      <w:pPr>
        <w:widowControl/>
        <w:spacing w:line="480" w:lineRule="auto"/>
        <w:jc w:val="center"/>
        <w:rPr>
          <w:rFonts w:hint="eastAsia" w:ascii="宋体" w:hAnsi="宋体" w:cs="宋体"/>
          <w:b/>
          <w:bCs/>
          <w:kern w:val="36"/>
          <w:sz w:val="44"/>
          <w:szCs w:val="44"/>
          <w:lang w:val="en-US" w:eastAsia="zh-CN"/>
        </w:rPr>
      </w:pPr>
    </w:p>
    <w:p>
      <w:pPr>
        <w:widowControl/>
        <w:spacing w:line="480" w:lineRule="auto"/>
        <w:jc w:val="left"/>
        <w:rPr>
          <w:rFonts w:ascii="仿宋" w:hAnsi="仿宋" w:eastAsia="仿宋" w:cs="宋体"/>
          <w:kern w:val="0"/>
          <w:sz w:val="32"/>
          <w:szCs w:val="32"/>
        </w:rPr>
      </w:pPr>
      <w:r>
        <w:rPr>
          <w:rFonts w:hint="eastAsia" w:ascii="仿宋" w:hAnsi="仿宋" w:eastAsia="仿宋" w:cs="宋体"/>
          <w:kern w:val="0"/>
          <w:sz w:val="32"/>
          <w:szCs w:val="32"/>
          <w:lang w:val="en-US" w:eastAsia="zh-CN"/>
        </w:rPr>
        <w:t>各相关单位</w:t>
      </w:r>
      <w:r>
        <w:rPr>
          <w:rFonts w:hint="eastAsia" w:ascii="仿宋" w:hAnsi="仿宋" w:eastAsia="仿宋" w:cs="宋体"/>
          <w:kern w:val="0"/>
          <w:sz w:val="32"/>
          <w:szCs w:val="32"/>
        </w:rPr>
        <w:t>：</w:t>
      </w:r>
    </w:p>
    <w:p>
      <w:pPr>
        <w:widowControl/>
        <w:spacing w:line="480" w:lineRule="auto"/>
        <w:ind w:firstLine="622" w:firstLineChars="200"/>
        <w:jc w:val="left"/>
        <w:rPr>
          <w:rFonts w:ascii="仿宋" w:hAnsi="仿宋" w:eastAsia="仿宋"/>
          <w:sz w:val="32"/>
          <w:szCs w:val="32"/>
        </w:rPr>
      </w:pPr>
      <w:r>
        <w:rPr>
          <w:rFonts w:hint="eastAsia" w:ascii="仿宋" w:hAnsi="仿宋" w:eastAsia="仿宋" w:cs="宋体"/>
          <w:kern w:val="0"/>
          <w:sz w:val="32"/>
          <w:szCs w:val="32"/>
        </w:rPr>
        <w:t>根据《财政部国家发展改革委关于清理规范一批行政事业性收费有关政策的通知》（财税〔2017〕20号）以及《山西省财政厅 山西省发展和改革委员会关于清理规范一批行政事业性收费有关政策的通知》《</w:t>
      </w:r>
      <w:r>
        <w:rPr>
          <w:rFonts w:hint="eastAsia" w:ascii="仿宋" w:hAnsi="仿宋" w:eastAsia="仿宋" w:cs="宋体"/>
          <w:kern w:val="0"/>
          <w:sz w:val="32"/>
          <w:szCs w:val="32"/>
          <w:lang w:val="en-US" w:eastAsia="zh-CN"/>
        </w:rPr>
        <w:t>中华人民共和国环境保护税法</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行政事业性收费项目审批管理暂行办法</w:t>
      </w:r>
      <w:r>
        <w:rPr>
          <w:rFonts w:hint="eastAsia" w:ascii="仿宋" w:hAnsi="仿宋" w:eastAsia="仿宋" w:cs="宋体"/>
          <w:kern w:val="0"/>
          <w:sz w:val="32"/>
          <w:szCs w:val="32"/>
        </w:rPr>
        <w:t>》（财</w:t>
      </w:r>
      <w:r>
        <w:rPr>
          <w:rFonts w:hint="eastAsia" w:ascii="仿宋" w:hAnsi="仿宋" w:eastAsia="仿宋" w:cs="宋体"/>
          <w:kern w:val="0"/>
          <w:sz w:val="32"/>
          <w:szCs w:val="32"/>
          <w:lang w:val="en-US" w:eastAsia="zh-CN"/>
        </w:rPr>
        <w:t>综</w:t>
      </w:r>
      <w:r>
        <w:rPr>
          <w:rFonts w:hint="eastAsia" w:ascii="仿宋" w:hAnsi="仿宋" w:eastAsia="仿宋" w:cs="宋体"/>
          <w:kern w:val="0"/>
          <w:sz w:val="32"/>
          <w:szCs w:val="32"/>
        </w:rPr>
        <w:t>〔201</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号）《</w:t>
      </w:r>
      <w:r>
        <w:rPr>
          <w:rFonts w:hint="eastAsia" w:ascii="仿宋" w:hAnsi="仿宋" w:eastAsia="仿宋" w:cs="宋体"/>
          <w:kern w:val="0"/>
          <w:sz w:val="32"/>
          <w:szCs w:val="32"/>
          <w:lang w:val="en-US" w:eastAsia="zh-CN"/>
        </w:rPr>
        <w:t>财政部关于印发&lt;政府非税收入管理办法&gt;的通知</w:t>
      </w:r>
      <w:r>
        <w:rPr>
          <w:rFonts w:hint="eastAsia" w:ascii="仿宋" w:hAnsi="仿宋" w:eastAsia="仿宋" w:cs="宋体"/>
          <w:kern w:val="0"/>
          <w:sz w:val="32"/>
          <w:szCs w:val="32"/>
        </w:rPr>
        <w:t>》（财</w:t>
      </w:r>
      <w:r>
        <w:rPr>
          <w:rFonts w:hint="eastAsia" w:ascii="仿宋" w:hAnsi="仿宋" w:eastAsia="仿宋" w:cs="宋体"/>
          <w:kern w:val="0"/>
          <w:sz w:val="32"/>
          <w:szCs w:val="32"/>
          <w:lang w:val="en-US" w:eastAsia="zh-CN"/>
        </w:rPr>
        <w:t>税</w:t>
      </w:r>
      <w:r>
        <w:rPr>
          <w:rFonts w:hint="eastAsia" w:ascii="仿宋" w:hAnsi="仿宋" w:eastAsia="仿宋" w:cs="宋体"/>
          <w:kern w:val="0"/>
          <w:sz w:val="32"/>
          <w:szCs w:val="32"/>
        </w:rPr>
        <w:t>〔201</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33</w:t>
      </w:r>
      <w:r>
        <w:rPr>
          <w:rFonts w:hint="eastAsia" w:ascii="仿宋" w:hAnsi="仿宋" w:eastAsia="仿宋" w:cs="宋体"/>
          <w:kern w:val="0"/>
          <w:sz w:val="32"/>
          <w:szCs w:val="32"/>
        </w:rPr>
        <w:t>号）要求，为切实减轻企业和个人负担，促进实体经济发展，</w:t>
      </w:r>
      <w:r>
        <w:rPr>
          <w:rFonts w:hint="eastAsia" w:ascii="仿宋" w:hAnsi="仿宋" w:eastAsia="仿宋" w:cs="宋体"/>
          <w:kern w:val="0"/>
          <w:sz w:val="32"/>
          <w:szCs w:val="32"/>
          <w:lang w:val="en-US" w:eastAsia="zh-CN"/>
        </w:rPr>
        <w:t>2017年4</w:t>
      </w:r>
      <w:r>
        <w:rPr>
          <w:rFonts w:hint="eastAsia" w:ascii="仿宋" w:hAnsi="仿宋" w:eastAsia="仿宋" w:cs="宋体"/>
          <w:kern w:val="0"/>
          <w:sz w:val="32"/>
          <w:szCs w:val="32"/>
        </w:rPr>
        <w:t>月1日我</w:t>
      </w:r>
      <w:r>
        <w:rPr>
          <w:rFonts w:hint="eastAsia" w:ascii="仿宋" w:hAnsi="仿宋" w:eastAsia="仿宋" w:cs="宋体"/>
          <w:kern w:val="0"/>
          <w:sz w:val="32"/>
          <w:szCs w:val="32"/>
          <w:lang w:val="en-US" w:eastAsia="zh-CN"/>
        </w:rPr>
        <w:t>县</w:t>
      </w:r>
      <w:r>
        <w:rPr>
          <w:rFonts w:hint="eastAsia" w:ascii="仿宋" w:hAnsi="仿宋" w:eastAsia="仿宋" w:cs="宋体"/>
          <w:kern w:val="0"/>
          <w:sz w:val="32"/>
          <w:szCs w:val="32"/>
        </w:rPr>
        <w:t>将取消和暂停部分行政事业性收费项目，</w:t>
      </w:r>
      <w:r>
        <w:rPr>
          <w:rFonts w:hint="eastAsia" w:ascii="仿宋" w:hAnsi="仿宋" w:eastAsia="仿宋" w:cs="宋体"/>
          <w:kern w:val="0"/>
          <w:sz w:val="32"/>
          <w:szCs w:val="32"/>
          <w:lang w:val="en-US" w:eastAsia="zh-CN"/>
        </w:rPr>
        <w:t>2018年1月1日起，停征排污费等行政事业性收费，</w:t>
      </w:r>
      <w:r>
        <w:rPr>
          <w:rFonts w:hint="eastAsia" w:ascii="仿宋" w:hAnsi="仿宋" w:eastAsia="仿宋" w:cs="宋体"/>
          <w:kern w:val="0"/>
          <w:sz w:val="32"/>
          <w:szCs w:val="32"/>
        </w:rPr>
        <w:t>同时部分收费项目标准也将调整。</w:t>
      </w:r>
      <w:r>
        <w:rPr>
          <w:rFonts w:hint="eastAsia" w:ascii="仿宋" w:hAnsi="仿宋" w:eastAsia="仿宋"/>
          <w:sz w:val="32"/>
          <w:szCs w:val="32"/>
        </w:rPr>
        <w:t>具体为：</w:t>
      </w:r>
    </w:p>
    <w:p>
      <w:pPr>
        <w:widowControl/>
        <w:spacing w:line="480" w:lineRule="auto"/>
        <w:ind w:firstLine="622" w:firstLineChars="200"/>
        <w:jc w:val="left"/>
        <w:rPr>
          <w:rFonts w:ascii="仿宋" w:hAnsi="仿宋" w:eastAsia="仿宋" w:cs="宋体"/>
          <w:kern w:val="0"/>
          <w:sz w:val="32"/>
          <w:szCs w:val="32"/>
        </w:rPr>
      </w:pPr>
      <w:r>
        <w:rPr>
          <w:rFonts w:hint="eastAsia" w:ascii="仿宋" w:hAnsi="仿宋" w:eastAsia="仿宋" w:cs="宋体"/>
          <w:kern w:val="0"/>
          <w:sz w:val="32"/>
          <w:szCs w:val="32"/>
        </w:rPr>
        <w:t>一、自2017年4月1日起，取消或停征41项中央设立的行政事业性收费（见财税〔2017〕20号文件）。</w:t>
      </w:r>
    </w:p>
    <w:p>
      <w:pPr>
        <w:widowControl/>
        <w:spacing w:line="480" w:lineRule="auto"/>
        <w:ind w:firstLine="622" w:firstLineChars="200"/>
        <w:jc w:val="left"/>
        <w:rPr>
          <w:rFonts w:ascii="仿宋" w:hAnsi="仿宋" w:eastAsia="仿宋" w:cs="宋体"/>
          <w:kern w:val="0"/>
          <w:sz w:val="32"/>
          <w:szCs w:val="32"/>
        </w:rPr>
      </w:pPr>
      <w:r>
        <w:rPr>
          <w:rFonts w:hint="eastAsia" w:ascii="仿宋" w:hAnsi="仿宋" w:eastAsia="仿宋" w:cs="宋体"/>
          <w:kern w:val="0"/>
          <w:sz w:val="32"/>
          <w:szCs w:val="32"/>
        </w:rPr>
        <w:t>二、自2017年4月1日起，取消我省设立的珠算技术等级鉴定收费；调整森林公园（自然保护区、风景名胜区）门票收费管理模式，今后不再作为行政事业性收费管理，实行政府定价，收入纳入国有资源（资产）有偿使用管理。</w:t>
      </w:r>
    </w:p>
    <w:p>
      <w:pPr>
        <w:widowControl/>
        <w:spacing w:line="480" w:lineRule="auto"/>
        <w:ind w:firstLine="622"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三、自2017年4月1日起，降低特种设备检验检测收费标准，其中：锅炉、压力容器、压力管道监督检验和其他检验项目收费标准降低20%，特种设备监督检验收费标准减低40%。</w:t>
      </w:r>
    </w:p>
    <w:p>
      <w:pPr>
        <w:widowControl/>
        <w:spacing w:line="480" w:lineRule="auto"/>
        <w:ind w:firstLine="622"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四、产品质量监督检验费停止征收后，山西省物价局、山西省财政厅《关于消防产品质量监督检验收费标准及有关问题的通知》（晋价费字〔2013〕9号）、《关于产品质量监督检验收费标准及有关事项的通知》（晋价费字〔2013〕52号）、《关于民爆器材产品质量监督检验项目收费标准的通知》（晋价费字〔2014〕207号）、《关于降低煤炭产品质量监督检验收费标准及有关事项的通知》（晋价费字〔2015〕87号）同时废止。</w:t>
      </w:r>
    </w:p>
    <w:p>
      <w:pPr>
        <w:widowControl/>
        <w:spacing w:line="480" w:lineRule="auto"/>
        <w:ind w:firstLine="622"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五、自2018年1月1日起，停征排污费收入，各执收单位继续做好2018年1月1日前排污费征收工作，清欠收入应按财政部门原渠道全部上缴国库。</w:t>
      </w:r>
    </w:p>
    <w:p>
      <w:pPr>
        <w:widowControl/>
        <w:spacing w:line="480" w:lineRule="auto"/>
        <w:ind w:firstLine="622" w:firstLineChars="200"/>
        <w:jc w:val="left"/>
        <w:rPr>
          <w:rFonts w:ascii="仿宋" w:hAnsi="仿宋" w:eastAsia="仿宋" w:cs="宋体"/>
          <w:kern w:val="0"/>
          <w:sz w:val="32"/>
          <w:szCs w:val="32"/>
        </w:rPr>
      </w:pPr>
    </w:p>
    <w:p>
      <w:pPr>
        <w:widowControl/>
        <w:spacing w:line="480" w:lineRule="auto"/>
        <w:ind w:firstLine="622" w:firstLineChars="20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六</w:t>
      </w:r>
      <w:r>
        <w:rPr>
          <w:rFonts w:hint="eastAsia" w:ascii="仿宋" w:hAnsi="仿宋" w:eastAsia="仿宋" w:cs="宋体"/>
          <w:kern w:val="0"/>
          <w:sz w:val="32"/>
          <w:szCs w:val="32"/>
        </w:rPr>
        <w:t>、以前年度欠缴的上述行政事业性收费，凡是委托代征的，代征机关要将欠缴资料移交征收机关和单位，由征收机关和单位负责清欠。</w:t>
      </w:r>
    </w:p>
    <w:p>
      <w:pPr>
        <w:widowControl/>
        <w:spacing w:line="480" w:lineRule="auto"/>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行政事业性收费项目调整后，按照山西省财政厅、省物价局《关于进一步完善我省行政事业性收费（政府性基金）项目目录公开制度的通知》（晋财综[2014]</w:t>
      </w:r>
      <w:r>
        <w:rPr>
          <w:rFonts w:ascii="仿宋" w:hAnsi="仿宋" w:eastAsia="仿宋" w:cs="宋体"/>
          <w:kern w:val="0"/>
          <w:sz w:val="32"/>
          <w:szCs w:val="32"/>
        </w:rPr>
        <w:t>50</w:t>
      </w:r>
      <w:r>
        <w:rPr>
          <w:rFonts w:hint="eastAsia" w:ascii="仿宋" w:hAnsi="仿宋" w:eastAsia="仿宋" w:cs="宋体"/>
          <w:kern w:val="0"/>
          <w:sz w:val="32"/>
          <w:szCs w:val="32"/>
        </w:rPr>
        <w:t>号）的要求，我局对《大同</w:t>
      </w:r>
      <w:r>
        <w:rPr>
          <w:rFonts w:hint="eastAsia" w:ascii="仿宋" w:hAnsi="仿宋" w:eastAsia="仿宋" w:cs="宋体"/>
          <w:kern w:val="0"/>
          <w:sz w:val="32"/>
          <w:szCs w:val="32"/>
          <w:lang w:val="en-US" w:eastAsia="zh-CN"/>
        </w:rPr>
        <w:t>县</w:t>
      </w:r>
      <w:r>
        <w:rPr>
          <w:rFonts w:hint="eastAsia" w:ascii="仿宋" w:hAnsi="仿宋" w:eastAsia="仿宋" w:cs="宋体"/>
          <w:kern w:val="0"/>
          <w:sz w:val="32"/>
          <w:szCs w:val="32"/>
        </w:rPr>
        <w:t>行政事业性收费目录》清单、《大同</w:t>
      </w:r>
      <w:r>
        <w:rPr>
          <w:rFonts w:hint="eastAsia" w:ascii="仿宋" w:hAnsi="仿宋" w:eastAsia="仿宋" w:cs="宋体"/>
          <w:kern w:val="0"/>
          <w:sz w:val="32"/>
          <w:szCs w:val="32"/>
          <w:lang w:val="en-US" w:eastAsia="zh-CN"/>
        </w:rPr>
        <w:t>县</w:t>
      </w:r>
      <w:r>
        <w:rPr>
          <w:rFonts w:hint="eastAsia" w:ascii="仿宋" w:hAnsi="仿宋" w:eastAsia="仿宋" w:cs="宋体"/>
          <w:kern w:val="0"/>
          <w:sz w:val="32"/>
          <w:szCs w:val="32"/>
        </w:rPr>
        <w:t>涉企行政事业性收费目录》清单、《大同</w:t>
      </w:r>
      <w:r>
        <w:rPr>
          <w:rFonts w:hint="eastAsia" w:ascii="仿宋" w:hAnsi="仿宋" w:eastAsia="仿宋" w:cs="宋体"/>
          <w:kern w:val="0"/>
          <w:sz w:val="32"/>
          <w:szCs w:val="32"/>
          <w:lang w:val="en-US" w:eastAsia="zh-CN"/>
        </w:rPr>
        <w:t>县</w:t>
      </w:r>
      <w:r>
        <w:rPr>
          <w:rFonts w:hint="eastAsia" w:ascii="仿宋" w:hAnsi="仿宋" w:eastAsia="仿宋" w:cs="宋体"/>
          <w:kern w:val="0"/>
          <w:sz w:val="32"/>
          <w:szCs w:val="32"/>
        </w:rPr>
        <w:t>行政事业性收费考试考务费项目目录》清单、《大同</w:t>
      </w:r>
      <w:r>
        <w:rPr>
          <w:rFonts w:hint="eastAsia" w:ascii="仿宋" w:hAnsi="仿宋" w:eastAsia="仿宋" w:cs="宋体"/>
          <w:kern w:val="0"/>
          <w:sz w:val="32"/>
          <w:szCs w:val="32"/>
          <w:lang w:val="en-US" w:eastAsia="zh-CN"/>
        </w:rPr>
        <w:t>县</w:t>
      </w:r>
      <w:r>
        <w:rPr>
          <w:rFonts w:hint="eastAsia" w:ascii="仿宋" w:hAnsi="仿宋" w:eastAsia="仿宋" w:cs="宋体"/>
          <w:kern w:val="0"/>
          <w:sz w:val="32"/>
          <w:szCs w:val="32"/>
        </w:rPr>
        <w:t>减免小微企业行政事业性收费目录》清单进行调整更新</w:t>
      </w:r>
      <w:r>
        <w:rPr>
          <w:rFonts w:hint="eastAsia" w:ascii="仿宋" w:hAnsi="仿宋" w:eastAsia="仿宋" w:cs="宋体"/>
          <w:kern w:val="0"/>
          <w:sz w:val="32"/>
          <w:szCs w:val="32"/>
          <w:lang w:eastAsia="zh-CN"/>
        </w:rPr>
        <w:t>。</w:t>
      </w:r>
    </w:p>
    <w:p>
      <w:pPr>
        <w:widowControl/>
        <w:spacing w:line="480" w:lineRule="auto"/>
        <w:ind w:firstLine="622" w:firstLineChars="200"/>
        <w:jc w:val="left"/>
        <w:rPr>
          <w:rFonts w:hint="eastAsia" w:ascii="仿宋" w:hAnsi="仿宋" w:eastAsia="仿宋" w:cs="宋体"/>
          <w:kern w:val="0"/>
          <w:sz w:val="32"/>
          <w:szCs w:val="32"/>
          <w:lang w:eastAsia="zh-CN"/>
        </w:rPr>
      </w:pPr>
    </w:p>
    <w:p>
      <w:pPr>
        <w:widowControl/>
        <w:spacing w:line="480" w:lineRule="auto"/>
        <w:ind w:firstLine="622" w:firstLineChars="200"/>
        <w:jc w:val="left"/>
        <w:rPr>
          <w:rFonts w:hint="eastAsia" w:ascii="仿宋" w:hAnsi="仿宋" w:eastAsia="仿宋" w:cs="宋体"/>
          <w:kern w:val="0"/>
          <w:sz w:val="32"/>
          <w:szCs w:val="32"/>
          <w:lang w:eastAsia="zh-CN"/>
        </w:rPr>
      </w:pPr>
    </w:p>
    <w:p>
      <w:pPr>
        <w:widowControl/>
        <w:spacing w:line="480" w:lineRule="auto"/>
        <w:ind w:firstLine="622" w:firstLineChars="200"/>
        <w:jc w:val="left"/>
        <w:rPr>
          <w:rFonts w:ascii="仿宋" w:hAnsi="仿宋" w:eastAsia="仿宋" w:cs="宋体"/>
          <w:kern w:val="0"/>
          <w:sz w:val="32"/>
          <w:szCs w:val="32"/>
        </w:rPr>
      </w:pPr>
      <w:r>
        <w:rPr>
          <w:rFonts w:ascii="仿宋" w:hAnsi="仿宋" w:eastAsia="仿宋" w:cs="宋体"/>
          <w:kern w:val="0"/>
          <w:sz w:val="32"/>
          <w:szCs w:val="32"/>
        </w:rPr>
        <w:t>附件：</w:t>
      </w:r>
      <w:r>
        <w:rPr>
          <w:rFonts w:hint="eastAsia" w:ascii="仿宋" w:hAnsi="仿宋" w:eastAsia="仿宋" w:cs="宋体"/>
          <w:kern w:val="0"/>
          <w:sz w:val="32"/>
          <w:szCs w:val="32"/>
        </w:rPr>
        <w:t>1、</w:t>
      </w:r>
      <w:r>
        <w:rPr>
          <w:rFonts w:ascii="仿宋" w:hAnsi="仿宋" w:eastAsia="仿宋" w:cs="宋体"/>
          <w:kern w:val="0"/>
          <w:sz w:val="32"/>
          <w:szCs w:val="32"/>
        </w:rPr>
        <w:t>大同</w:t>
      </w:r>
      <w:r>
        <w:rPr>
          <w:rFonts w:hint="eastAsia" w:ascii="仿宋" w:hAnsi="仿宋" w:eastAsia="仿宋" w:cs="宋体"/>
          <w:kern w:val="0"/>
          <w:sz w:val="32"/>
          <w:szCs w:val="32"/>
          <w:lang w:val="en-US" w:eastAsia="zh-CN"/>
        </w:rPr>
        <w:t>县</w:t>
      </w:r>
      <w:r>
        <w:rPr>
          <w:rFonts w:ascii="仿宋" w:hAnsi="仿宋" w:eastAsia="仿宋" w:cs="宋体"/>
          <w:kern w:val="0"/>
          <w:sz w:val="32"/>
          <w:szCs w:val="32"/>
        </w:rPr>
        <w:t>行政事业性收费项目目录清单</w:t>
      </w:r>
    </w:p>
    <w:p>
      <w:pPr>
        <w:widowControl/>
        <w:spacing w:line="480" w:lineRule="auto"/>
        <w:ind w:firstLine="1555" w:firstLineChars="500"/>
        <w:jc w:val="left"/>
        <w:rPr>
          <w:rFonts w:ascii="仿宋" w:hAnsi="仿宋" w:eastAsia="仿宋" w:cs="宋体"/>
          <w:kern w:val="0"/>
          <w:sz w:val="32"/>
          <w:szCs w:val="32"/>
        </w:rPr>
      </w:pPr>
      <w:r>
        <w:rPr>
          <w:rFonts w:hint="eastAsia" w:ascii="仿宋" w:hAnsi="仿宋" w:eastAsia="仿宋" w:cs="宋体"/>
          <w:kern w:val="0"/>
          <w:sz w:val="32"/>
          <w:szCs w:val="32"/>
        </w:rPr>
        <w:t>2、大同</w:t>
      </w:r>
      <w:r>
        <w:rPr>
          <w:rFonts w:hint="eastAsia" w:ascii="仿宋" w:hAnsi="仿宋" w:eastAsia="仿宋" w:cs="宋体"/>
          <w:kern w:val="0"/>
          <w:sz w:val="32"/>
          <w:szCs w:val="32"/>
          <w:lang w:val="en-US" w:eastAsia="zh-CN"/>
        </w:rPr>
        <w:t>县</w:t>
      </w:r>
      <w:r>
        <w:rPr>
          <w:rFonts w:hint="eastAsia" w:ascii="仿宋" w:hAnsi="仿宋" w:eastAsia="仿宋" w:cs="宋体"/>
          <w:kern w:val="0"/>
          <w:sz w:val="32"/>
          <w:szCs w:val="32"/>
        </w:rPr>
        <w:t>涉企行政事业性收费项目目录清单</w:t>
      </w:r>
    </w:p>
    <w:p>
      <w:pPr>
        <w:widowControl/>
        <w:spacing w:line="480" w:lineRule="auto"/>
        <w:ind w:firstLine="1555" w:firstLineChars="500"/>
        <w:jc w:val="left"/>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、大同</w:t>
      </w:r>
      <w:r>
        <w:rPr>
          <w:rFonts w:hint="eastAsia" w:ascii="仿宋" w:hAnsi="仿宋" w:eastAsia="仿宋" w:cs="宋体"/>
          <w:kern w:val="0"/>
          <w:sz w:val="32"/>
          <w:szCs w:val="32"/>
          <w:lang w:val="en-US" w:eastAsia="zh-CN"/>
        </w:rPr>
        <w:t>县</w:t>
      </w:r>
      <w:r>
        <w:rPr>
          <w:rFonts w:hint="eastAsia" w:ascii="仿宋" w:hAnsi="仿宋" w:eastAsia="仿宋" w:cs="宋体"/>
          <w:kern w:val="0"/>
          <w:sz w:val="32"/>
          <w:szCs w:val="32"/>
        </w:rPr>
        <w:t>行政事业性收费考试考务费项目目录清单</w:t>
      </w:r>
    </w:p>
    <w:p>
      <w:pPr>
        <w:widowControl/>
        <w:spacing w:line="480" w:lineRule="auto"/>
        <w:ind w:firstLine="1555" w:firstLineChars="500"/>
        <w:jc w:val="left"/>
        <w:rPr>
          <w:rFonts w:hint="eastAsia" w:ascii="仿宋" w:hAnsi="仿宋" w:eastAsia="仿宋" w:cs="宋体"/>
          <w:kern w:val="0"/>
          <w:sz w:val="32"/>
          <w:szCs w:val="32"/>
        </w:rPr>
      </w:pPr>
      <w:r>
        <w:rPr>
          <w:rFonts w:hint="eastAsia" w:ascii="仿宋" w:hAnsi="仿宋" w:eastAsia="仿宋" w:cs="宋体"/>
          <w:kern w:val="0"/>
          <w:sz w:val="32"/>
          <w:szCs w:val="32"/>
        </w:rPr>
        <w:t>4、大同</w:t>
      </w:r>
      <w:r>
        <w:rPr>
          <w:rFonts w:hint="eastAsia" w:ascii="仿宋" w:hAnsi="仿宋" w:eastAsia="仿宋" w:cs="宋体"/>
          <w:kern w:val="0"/>
          <w:sz w:val="32"/>
          <w:szCs w:val="32"/>
          <w:lang w:val="en-US" w:eastAsia="zh-CN"/>
        </w:rPr>
        <w:t>县</w:t>
      </w:r>
      <w:r>
        <w:rPr>
          <w:rFonts w:hint="eastAsia" w:ascii="仿宋" w:hAnsi="仿宋" w:eastAsia="仿宋" w:cs="宋体"/>
          <w:kern w:val="0"/>
          <w:sz w:val="32"/>
          <w:szCs w:val="32"/>
        </w:rPr>
        <w:t>减免小微企业行政事业性收费项目目录清单</w:t>
      </w:r>
    </w:p>
    <w:p>
      <w:pPr>
        <w:rPr>
          <w:rFonts w:ascii="仿宋" w:hAnsi="仿宋" w:eastAsia="仿宋" w:cs="宋体"/>
          <w:kern w:val="0"/>
          <w:sz w:val="32"/>
          <w:szCs w:val="32"/>
        </w:rPr>
      </w:pPr>
    </w:p>
    <w:p>
      <w:pPr>
        <w:rPr>
          <w:rFonts w:ascii="仿宋" w:hAnsi="仿宋" w:eastAsia="仿宋" w:cs="宋体"/>
          <w:kern w:val="0"/>
          <w:sz w:val="32"/>
          <w:szCs w:val="32"/>
        </w:rPr>
      </w:pPr>
    </w:p>
    <w:p>
      <w:pPr>
        <w:rPr>
          <w:rFonts w:ascii="仿宋" w:hAnsi="仿宋" w:eastAsia="仿宋" w:cs="宋体"/>
          <w:kern w:val="0"/>
          <w:sz w:val="32"/>
          <w:szCs w:val="32"/>
        </w:rPr>
      </w:pPr>
    </w:p>
    <w:p>
      <w:pPr>
        <w:rPr>
          <w:rFonts w:ascii="仿宋" w:hAnsi="仿宋" w:eastAsia="仿宋" w:cs="宋体"/>
          <w:kern w:val="0"/>
          <w:sz w:val="32"/>
          <w:szCs w:val="32"/>
        </w:rPr>
      </w:pPr>
    </w:p>
    <w:p>
      <w:pPr>
        <w:ind w:firstLine="3110" w:firstLineChars="1000"/>
        <w:rPr>
          <w:rFonts w:ascii="仿宋" w:hAnsi="仿宋" w:eastAsia="仿宋" w:cs="宋体"/>
          <w:kern w:val="0"/>
          <w:sz w:val="32"/>
          <w:szCs w:val="32"/>
        </w:rPr>
      </w:pP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 xml:space="preserve"> 大同</w:t>
      </w:r>
      <w:r>
        <w:rPr>
          <w:rFonts w:hint="eastAsia" w:ascii="仿宋" w:hAnsi="仿宋" w:eastAsia="仿宋" w:cs="宋体"/>
          <w:kern w:val="0"/>
          <w:sz w:val="32"/>
          <w:szCs w:val="32"/>
          <w:lang w:val="en-US" w:eastAsia="zh-CN"/>
        </w:rPr>
        <w:t>县</w:t>
      </w:r>
      <w:r>
        <w:rPr>
          <w:rFonts w:hint="eastAsia" w:ascii="仿宋" w:hAnsi="仿宋" w:eastAsia="仿宋" w:cs="宋体"/>
          <w:kern w:val="0"/>
          <w:sz w:val="32"/>
          <w:szCs w:val="32"/>
        </w:rPr>
        <w:t xml:space="preserve">财政局  </w:t>
      </w:r>
      <w:r>
        <w:rPr>
          <w:rFonts w:ascii="仿宋" w:hAnsi="仿宋" w:eastAsia="仿宋" w:cs="宋体"/>
          <w:kern w:val="0"/>
          <w:sz w:val="32"/>
          <w:szCs w:val="32"/>
        </w:rPr>
        <w:t xml:space="preserve">   </w:t>
      </w:r>
      <w:r>
        <w:rPr>
          <w:rFonts w:hint="eastAsia" w:ascii="仿宋" w:hAnsi="仿宋" w:eastAsia="仿宋" w:cs="宋体"/>
          <w:kern w:val="0"/>
          <w:sz w:val="32"/>
          <w:szCs w:val="32"/>
        </w:rPr>
        <w:t xml:space="preserve"> </w:t>
      </w:r>
    </w:p>
    <w:p>
      <w:pPr>
        <w:ind w:firstLine="4976" w:firstLineChars="1600"/>
        <w:rPr>
          <w:rFonts w:ascii="仿宋" w:hAnsi="仿宋" w:eastAsia="仿宋"/>
          <w:sz w:val="32"/>
          <w:szCs w:val="32"/>
        </w:rPr>
      </w:pPr>
      <w:r>
        <w:rPr>
          <w:rFonts w:hint="eastAsia" w:ascii="仿宋" w:hAnsi="仿宋" w:eastAsia="仿宋" w:cs="宋体"/>
          <w:kern w:val="0"/>
          <w:sz w:val="32"/>
          <w:szCs w:val="32"/>
        </w:rPr>
        <w:t>二〇一</w:t>
      </w:r>
      <w:r>
        <w:rPr>
          <w:rFonts w:hint="eastAsia" w:ascii="仿宋" w:hAnsi="仿宋" w:eastAsia="仿宋" w:cs="宋体"/>
          <w:kern w:val="0"/>
          <w:sz w:val="32"/>
          <w:szCs w:val="32"/>
          <w:lang w:val="en-US" w:eastAsia="zh-CN"/>
        </w:rPr>
        <w:t>八</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三</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九</w:t>
      </w:r>
      <w:r>
        <w:rPr>
          <w:rFonts w:hint="eastAsia" w:ascii="仿宋" w:hAnsi="仿宋" w:eastAsia="仿宋" w:cs="宋体"/>
          <w:kern w:val="0"/>
          <w:sz w:val="32"/>
          <w:szCs w:val="32"/>
        </w:rPr>
        <w:t>日</w:t>
      </w:r>
      <w:bookmarkStart w:id="0" w:name="_GoBack"/>
      <w:bookmarkEnd w:id="0"/>
    </w:p>
    <w:p>
      <w:pPr>
        <w:ind w:firstLine="201" w:firstLineChars="100"/>
      </w:pPr>
    </w:p>
    <w:sectPr>
      <w:headerReference r:id="rId3" w:type="default"/>
      <w:footerReference r:id="rId4" w:type="default"/>
      <w:pgSz w:w="11906" w:h="16838"/>
      <w:pgMar w:top="2098" w:right="1474" w:bottom="1985" w:left="1588" w:header="1247" w:footer="1588" w:gutter="0"/>
      <w:pgNumType w:start="1"/>
      <w:cols w:space="720" w:num="1"/>
      <w:docGrid w:type="linesAndChars" w:linePitch="29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新宋体-18030">
    <w:altName w:val="Arial Unicode MS"/>
    <w:panose1 w:val="00000000000000000000"/>
    <w:charset w:val="86"/>
    <w:family w:val="auto"/>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tabs>
        <w:tab w:val="left" w:pos="1418"/>
      </w:tabs>
      <w:ind w:left="420" w:leftChars="200" w:right="192"/>
      <w:rPr>
        <w:rStyle w:val="15"/>
        <w:rFonts w:ascii="仿宋" w:hAnsi="仿宋" w:eastAsia="仿宋"/>
      </w:rPr>
    </w:pPr>
    <w:r>
      <w:rPr>
        <w:rStyle w:val="15"/>
        <w:rFonts w:hint="eastAsia" w:ascii="仿宋" w:hAnsi="仿宋" w:eastAsia="仿宋"/>
        <w:spacing w:val="100"/>
        <w:sz w:val="28"/>
      </w:rPr>
      <w:t>—</w:t>
    </w:r>
    <w:r>
      <w:rPr>
        <w:rFonts w:ascii="仿宋" w:hAnsi="仿宋" w:eastAsia="仿宋"/>
        <w:sz w:val="28"/>
      </w:rPr>
      <w:fldChar w:fldCharType="begin"/>
    </w:r>
    <w:r>
      <w:rPr>
        <w:rStyle w:val="15"/>
        <w:rFonts w:ascii="仿宋" w:hAnsi="仿宋" w:eastAsia="仿宋"/>
        <w:sz w:val="28"/>
      </w:rPr>
      <w:instrText xml:space="preserve">PAGE  </w:instrText>
    </w:r>
    <w:r>
      <w:rPr>
        <w:rFonts w:ascii="仿宋" w:hAnsi="仿宋" w:eastAsia="仿宋"/>
        <w:sz w:val="28"/>
      </w:rPr>
      <w:fldChar w:fldCharType="separate"/>
    </w:r>
    <w:r>
      <w:rPr>
        <w:rStyle w:val="15"/>
        <w:rFonts w:ascii="仿宋" w:hAnsi="仿宋" w:eastAsia="仿宋"/>
        <w:sz w:val="28"/>
      </w:rPr>
      <w:t>3</w:t>
    </w:r>
    <w:r>
      <w:rPr>
        <w:rFonts w:ascii="仿宋" w:hAnsi="仿宋" w:eastAsia="仿宋"/>
        <w:sz w:val="28"/>
      </w:rPr>
      <w:fldChar w:fldCharType="end"/>
    </w:r>
    <w:r>
      <w:rPr>
        <w:rStyle w:val="15"/>
        <w:rFonts w:hint="eastAsia" w:ascii="仿宋" w:hAnsi="仿宋" w:eastAsia="仿宋"/>
        <w:sz w:val="28"/>
      </w:rPr>
      <w:t xml:space="preserve"> </w:t>
    </w:r>
    <w:r>
      <w:rPr>
        <w:rStyle w:val="15"/>
        <w:rFonts w:hint="eastAsia" w:ascii="仿宋" w:hAnsi="仿宋" w:eastAsia="仿宋"/>
        <w:spacing w:val="100"/>
        <w:sz w:val="28"/>
      </w:rPr>
      <w:t>—</w:t>
    </w:r>
  </w:p>
  <w:p>
    <w:pPr>
      <w:pStyle w:val="12"/>
      <w:tabs>
        <w:tab w:val="right" w:pos="8505"/>
        <w:tab w:val="clear" w:pos="8306"/>
      </w:tabs>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5"/>
  <w:drawingGridHorizontalSpacing w:val="10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65AC"/>
    <w:rsid w:val="00092F39"/>
    <w:rsid w:val="000B077A"/>
    <w:rsid w:val="000C08F1"/>
    <w:rsid w:val="000C2F7A"/>
    <w:rsid w:val="000C446F"/>
    <w:rsid w:val="000D3D33"/>
    <w:rsid w:val="00114E80"/>
    <w:rsid w:val="001676E0"/>
    <w:rsid w:val="00172A27"/>
    <w:rsid w:val="00173962"/>
    <w:rsid w:val="001A21B6"/>
    <w:rsid w:val="001F2AAF"/>
    <w:rsid w:val="001F4225"/>
    <w:rsid w:val="00203688"/>
    <w:rsid w:val="00263B6B"/>
    <w:rsid w:val="002810EE"/>
    <w:rsid w:val="003013DC"/>
    <w:rsid w:val="0030276E"/>
    <w:rsid w:val="00320766"/>
    <w:rsid w:val="00321171"/>
    <w:rsid w:val="0033632A"/>
    <w:rsid w:val="0036323E"/>
    <w:rsid w:val="003C6E88"/>
    <w:rsid w:val="003F2FD4"/>
    <w:rsid w:val="00407FA6"/>
    <w:rsid w:val="00411F91"/>
    <w:rsid w:val="004172AA"/>
    <w:rsid w:val="00427BFC"/>
    <w:rsid w:val="00437FF2"/>
    <w:rsid w:val="00451F35"/>
    <w:rsid w:val="00455482"/>
    <w:rsid w:val="00462D88"/>
    <w:rsid w:val="0046483D"/>
    <w:rsid w:val="004746E1"/>
    <w:rsid w:val="00494753"/>
    <w:rsid w:val="004A6377"/>
    <w:rsid w:val="004D54E5"/>
    <w:rsid w:val="004D7AEE"/>
    <w:rsid w:val="004E5E89"/>
    <w:rsid w:val="00511B16"/>
    <w:rsid w:val="005429FB"/>
    <w:rsid w:val="00544633"/>
    <w:rsid w:val="00565732"/>
    <w:rsid w:val="005825FC"/>
    <w:rsid w:val="00584BE5"/>
    <w:rsid w:val="00590C0B"/>
    <w:rsid w:val="00594515"/>
    <w:rsid w:val="005A47AF"/>
    <w:rsid w:val="005A74D1"/>
    <w:rsid w:val="005C4191"/>
    <w:rsid w:val="005E657F"/>
    <w:rsid w:val="00671E87"/>
    <w:rsid w:val="006D7B5D"/>
    <w:rsid w:val="006E7CDB"/>
    <w:rsid w:val="006F38CD"/>
    <w:rsid w:val="007015C8"/>
    <w:rsid w:val="007100D3"/>
    <w:rsid w:val="00721C2E"/>
    <w:rsid w:val="00721FD4"/>
    <w:rsid w:val="00747695"/>
    <w:rsid w:val="007531F9"/>
    <w:rsid w:val="00784E88"/>
    <w:rsid w:val="007911F9"/>
    <w:rsid w:val="0079573E"/>
    <w:rsid w:val="007A2298"/>
    <w:rsid w:val="007B358F"/>
    <w:rsid w:val="00830964"/>
    <w:rsid w:val="00881250"/>
    <w:rsid w:val="008840E4"/>
    <w:rsid w:val="008B3473"/>
    <w:rsid w:val="008E085C"/>
    <w:rsid w:val="008F19F9"/>
    <w:rsid w:val="00974923"/>
    <w:rsid w:val="009D774E"/>
    <w:rsid w:val="009E6296"/>
    <w:rsid w:val="00A42426"/>
    <w:rsid w:val="00A5467E"/>
    <w:rsid w:val="00A77C64"/>
    <w:rsid w:val="00A83457"/>
    <w:rsid w:val="00A84B15"/>
    <w:rsid w:val="00AB5683"/>
    <w:rsid w:val="00AE716D"/>
    <w:rsid w:val="00AF2844"/>
    <w:rsid w:val="00B10594"/>
    <w:rsid w:val="00B217FC"/>
    <w:rsid w:val="00B23314"/>
    <w:rsid w:val="00B26A88"/>
    <w:rsid w:val="00B425FC"/>
    <w:rsid w:val="00B521FA"/>
    <w:rsid w:val="00B725E6"/>
    <w:rsid w:val="00B80585"/>
    <w:rsid w:val="00BC6F49"/>
    <w:rsid w:val="00BF06FB"/>
    <w:rsid w:val="00BF2244"/>
    <w:rsid w:val="00C2104B"/>
    <w:rsid w:val="00CC6038"/>
    <w:rsid w:val="00CD1B9A"/>
    <w:rsid w:val="00CF299F"/>
    <w:rsid w:val="00D12695"/>
    <w:rsid w:val="00D30E20"/>
    <w:rsid w:val="00D3442C"/>
    <w:rsid w:val="00D3792E"/>
    <w:rsid w:val="00D63F57"/>
    <w:rsid w:val="00DB1CF7"/>
    <w:rsid w:val="00DF4282"/>
    <w:rsid w:val="00E5154F"/>
    <w:rsid w:val="00E563C4"/>
    <w:rsid w:val="00E634D8"/>
    <w:rsid w:val="00E66C63"/>
    <w:rsid w:val="00E7447D"/>
    <w:rsid w:val="00E83EB2"/>
    <w:rsid w:val="00EA60F2"/>
    <w:rsid w:val="00EB6ABE"/>
    <w:rsid w:val="00EC14D7"/>
    <w:rsid w:val="00ED0AC5"/>
    <w:rsid w:val="00EE7DC6"/>
    <w:rsid w:val="00EF1044"/>
    <w:rsid w:val="00EF65B0"/>
    <w:rsid w:val="00F1433D"/>
    <w:rsid w:val="00F27764"/>
    <w:rsid w:val="00F33994"/>
    <w:rsid w:val="00F33A11"/>
    <w:rsid w:val="00F94BCD"/>
    <w:rsid w:val="00FB0C0E"/>
    <w:rsid w:val="00FD0565"/>
    <w:rsid w:val="00FD308C"/>
    <w:rsid w:val="00FE7D70"/>
    <w:rsid w:val="00FF2F2F"/>
    <w:rsid w:val="00FF7E9C"/>
    <w:rsid w:val="03805717"/>
    <w:rsid w:val="0F06683C"/>
    <w:rsid w:val="1D8868AA"/>
    <w:rsid w:val="2A4A4483"/>
    <w:rsid w:val="2B7110C3"/>
    <w:rsid w:val="47440802"/>
    <w:rsid w:val="524A6034"/>
    <w:rsid w:val="6AB571BF"/>
    <w:rsid w:val="6D423747"/>
    <w:rsid w:val="70782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spacing w:line="600" w:lineRule="exact"/>
      <w:outlineLvl w:val="0"/>
    </w:pPr>
    <w:rPr>
      <w:sz w:val="32"/>
    </w:rPr>
  </w:style>
  <w:style w:type="paragraph" w:styleId="3">
    <w:name w:val="heading 2"/>
    <w:basedOn w:val="1"/>
    <w:next w:val="4"/>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4"/>
    <w:qFormat/>
    <w:uiPriority w:val="0"/>
    <w:pPr>
      <w:keepNext/>
      <w:spacing w:line="400" w:lineRule="exact"/>
      <w:jc w:val="center"/>
      <w:outlineLvl w:val="2"/>
    </w:pPr>
    <w:rPr>
      <w:rFonts w:ascii="仿宋_GB2312"/>
      <w:spacing w:val="94"/>
      <w:sz w:val="32"/>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6">
    <w:name w:val="Body Text"/>
    <w:basedOn w:val="1"/>
    <w:qFormat/>
    <w:uiPriority w:val="0"/>
    <w:pPr>
      <w:snapToGrid w:val="0"/>
      <w:spacing w:line="579" w:lineRule="exact"/>
    </w:pPr>
    <w:rPr>
      <w:rFonts w:eastAsia="仿宋_GB2312"/>
      <w:sz w:val="32"/>
    </w:rPr>
  </w:style>
  <w:style w:type="paragraph" w:styleId="7">
    <w:name w:val="Body Text Indent"/>
    <w:basedOn w:val="1"/>
    <w:qFormat/>
    <w:uiPriority w:val="0"/>
    <w:pPr>
      <w:ind w:firstLine="540"/>
    </w:pPr>
    <w:rPr>
      <w:sz w:val="30"/>
    </w:rPr>
  </w:style>
  <w:style w:type="paragraph" w:styleId="8">
    <w:name w:val="Plain Text"/>
    <w:basedOn w:val="1"/>
    <w:qFormat/>
    <w:uiPriority w:val="0"/>
    <w:rPr>
      <w:rFonts w:ascii="宋体" w:hAnsi="Courier New"/>
    </w:rPr>
  </w:style>
  <w:style w:type="paragraph" w:styleId="9">
    <w:name w:val="Date"/>
    <w:basedOn w:val="1"/>
    <w:next w:val="1"/>
    <w:qFormat/>
    <w:uiPriority w:val="0"/>
    <w:rPr>
      <w:rFonts w:eastAsia="仿宋_GB2312"/>
      <w:sz w:val="32"/>
    </w:rPr>
  </w:style>
  <w:style w:type="paragraph" w:styleId="10">
    <w:name w:val="Body Text Indent 2"/>
    <w:basedOn w:val="1"/>
    <w:qFormat/>
    <w:uiPriority w:val="0"/>
    <w:pPr>
      <w:ind w:firstLine="720"/>
    </w:pPr>
    <w:rPr>
      <w:rFonts w:ascii="仿宋_GB2312" w:eastAsia="仿宋_GB2312"/>
      <w:sz w:val="30"/>
    </w:rPr>
  </w:style>
  <w:style w:type="paragraph" w:styleId="11">
    <w:name w:val="Balloon Text"/>
    <w:basedOn w:val="1"/>
    <w:qFormat/>
    <w:uiPriority w:val="0"/>
    <w:rPr>
      <w:sz w:val="18"/>
      <w:szCs w:val="18"/>
    </w:rPr>
  </w:style>
  <w:style w:type="paragraph" w:styleId="12">
    <w:name w:val="footer"/>
    <w:basedOn w:val="1"/>
    <w:link w:val="20"/>
    <w:qFormat/>
    <w:uiPriority w:val="99"/>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character" w:styleId="15">
    <w:name w:val="page number"/>
    <w:basedOn w:val="14"/>
    <w:qFormat/>
    <w:uiPriority w:val="0"/>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Char Char1 Char Char Char Char Char Char"/>
    <w:basedOn w:val="1"/>
    <w:qFormat/>
    <w:uiPriority w:val="0"/>
    <w:pPr>
      <w:widowControl/>
      <w:spacing w:after="160" w:line="240" w:lineRule="exact"/>
      <w:jc w:val="left"/>
    </w:pPr>
  </w:style>
  <w:style w:type="paragraph" w:customStyle="1" w:styleId="19">
    <w:name w:val="列出段落1"/>
    <w:basedOn w:val="1"/>
    <w:qFormat/>
    <w:uiPriority w:val="34"/>
    <w:pPr>
      <w:ind w:firstLine="420" w:firstLineChars="200"/>
    </w:pPr>
  </w:style>
  <w:style w:type="character" w:customStyle="1" w:styleId="20">
    <w:name w:val="页脚 Char"/>
    <w:link w:val="12"/>
    <w:qFormat/>
    <w:uiPriority w:val="99"/>
    <w:rPr>
      <w:kern w:val="2"/>
      <w:sz w:val="18"/>
    </w:rPr>
  </w:style>
  <w:style w:type="paragraph" w:customStyle="1"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167</Words>
  <Characters>955</Characters>
  <Lines>7</Lines>
  <Paragraphs>2</Paragraphs>
  <ScaleCrop>false</ScaleCrop>
  <LinksUpToDate>false</LinksUpToDate>
  <CharactersWithSpaces>1120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2015-11-12T01:40:00Z</dcterms:created>
  <dc:creator>金萍莉</dc:creator>
  <cp:lastModifiedBy>Administrator</cp:lastModifiedBy>
  <cp:lastPrinted>2017-03-16T02:57:00Z</cp:lastPrinted>
  <dcterms:modified xsi:type="dcterms:W3CDTF">2018-03-13T02:41:22Z</dcterms:modified>
  <dc:title>同财城[2014]42号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